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795" w:rsidRPr="00FE3795" w:rsidRDefault="00FE3795" w:rsidP="00FE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2196000" cy="690708"/>
            <wp:effectExtent l="19050" t="0" r="0" b="0"/>
            <wp:docPr id="1" name="Immagine 0" descr="logo_fondaz-italia-in-salute_600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ondaz-italia-in-salute_600 cop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6000" cy="690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795" w:rsidRPr="00FE3795" w:rsidRDefault="00FE3795" w:rsidP="00FE3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13799" w:rsidRDefault="00D13799" w:rsidP="00D13799">
      <w:pPr>
        <w:pStyle w:val="NormaleWeb"/>
        <w:spacing w:after="119" w:afterAutospacing="0"/>
        <w:jc w:val="center"/>
      </w:pPr>
      <w:r>
        <w:rPr>
          <w:rFonts w:ascii="Georgia" w:hAnsi="Georgia"/>
          <w:b/>
          <w:bCs/>
          <w:color w:val="1D2328"/>
          <w:sz w:val="27"/>
          <w:szCs w:val="27"/>
        </w:rPr>
        <w:t xml:space="preserve">Dl Rilancio, Gelli (Fondazione Italia in Salute) “Bene premi a operatori sanitari impegnati nell'emergenza </w:t>
      </w:r>
      <w:proofErr w:type="spellStart"/>
      <w:r>
        <w:rPr>
          <w:rFonts w:ascii="Georgia" w:hAnsi="Georgia"/>
          <w:b/>
          <w:bCs/>
          <w:color w:val="1D2328"/>
          <w:sz w:val="27"/>
          <w:szCs w:val="27"/>
        </w:rPr>
        <w:t>Covid</w:t>
      </w:r>
      <w:proofErr w:type="spellEnd"/>
      <w:proofErr w:type="gramStart"/>
      <w:r>
        <w:rPr>
          <w:rFonts w:ascii="Georgia" w:hAnsi="Georgia"/>
          <w:b/>
          <w:bCs/>
          <w:color w:val="1D2328"/>
          <w:sz w:val="27"/>
          <w:szCs w:val="27"/>
        </w:rPr>
        <w:t>”</w:t>
      </w:r>
      <w:proofErr w:type="gramEnd"/>
    </w:p>
    <w:p w:rsidR="00D13799" w:rsidRDefault="00D13799" w:rsidP="00D13799">
      <w:pPr>
        <w:pStyle w:val="NormaleWeb"/>
        <w:spacing w:after="119" w:afterAutospacing="0"/>
      </w:pPr>
      <w:proofErr w:type="gramStart"/>
      <w:r>
        <w:rPr>
          <w:rFonts w:ascii="Georgia" w:hAnsi="Georgia"/>
          <w:color w:val="1D2328"/>
        </w:rPr>
        <w:t>Firenze, 9 luglio 202 - "Dopo gli stanziamenti del Decreto Cura Italia, con il Decreto Rilancio arriva ora una nuova iniezione di liquidità per il Sistema sanitario nazionale</w:t>
      </w:r>
      <w:proofErr w:type="gramEnd"/>
      <w:r>
        <w:rPr>
          <w:rFonts w:ascii="Georgia" w:hAnsi="Georgia"/>
          <w:color w:val="1D2328"/>
        </w:rPr>
        <w:t xml:space="preserve">. L'approvazione in prima lettura alla Camera porta con sé molte novità per la sanità. </w:t>
      </w:r>
      <w:proofErr w:type="gramStart"/>
      <w:r>
        <w:rPr>
          <w:rFonts w:ascii="Georgia" w:hAnsi="Georgia"/>
          <w:color w:val="1D2328"/>
        </w:rPr>
        <w:t xml:space="preserve">Tra queste, di particolare rilievo quelle riguardanti il personale sanitario, quali il premio fino a 2.000 euro per gli operatori impegnati in questi mesi per l'emergenza </w:t>
      </w:r>
      <w:proofErr w:type="spellStart"/>
      <w:r>
        <w:rPr>
          <w:rFonts w:ascii="Georgia" w:hAnsi="Georgia"/>
          <w:color w:val="1D2328"/>
        </w:rPr>
        <w:t>Covid</w:t>
      </w:r>
      <w:proofErr w:type="spellEnd"/>
      <w:r>
        <w:rPr>
          <w:rFonts w:ascii="Georgia" w:hAnsi="Georgia"/>
          <w:color w:val="1D2328"/>
        </w:rPr>
        <w:t>, un nuovo incremento dei contratti della specialistica in medicina e l'estensione delle norme in favore delle vittime del terrorismo e della criminalità organizzata anche agli operatori sanitari caduti o rimasti invalidi a causa del Covid-19".</w:t>
      </w:r>
      <w:proofErr w:type="gramEnd"/>
    </w:p>
    <w:p w:rsidR="00D13799" w:rsidRDefault="00D13799" w:rsidP="00D13799">
      <w:pPr>
        <w:pStyle w:val="NormaleWeb"/>
        <w:spacing w:after="119" w:afterAutospacing="0"/>
      </w:pPr>
      <w:r>
        <w:rPr>
          <w:rFonts w:ascii="Georgia" w:hAnsi="Georgia"/>
          <w:b/>
          <w:bCs/>
          <w:color w:val="1D2328"/>
        </w:rPr>
        <w:t>Così il presidente della Fondazione Italia in Salute, Federico Gelli, commenta l'approvazione da parte della Camera del Decreto Rilancio.</w:t>
      </w:r>
    </w:p>
    <w:p w:rsidR="00D13799" w:rsidRDefault="00D13799" w:rsidP="00D13799">
      <w:pPr>
        <w:pStyle w:val="NormaleWeb"/>
        <w:spacing w:after="119" w:afterAutospacing="0"/>
      </w:pPr>
      <w:r>
        <w:rPr>
          <w:rFonts w:ascii="Georgia" w:hAnsi="Georgia"/>
          <w:color w:val="1D2328"/>
        </w:rPr>
        <w:t xml:space="preserve">"Non manca un </w:t>
      </w:r>
      <w:proofErr w:type="gramStart"/>
      <w:r>
        <w:rPr>
          <w:rFonts w:ascii="Georgia" w:hAnsi="Georgia"/>
          <w:color w:val="1D2328"/>
        </w:rPr>
        <w:t>ulteriore</w:t>
      </w:r>
      <w:proofErr w:type="gramEnd"/>
      <w:r>
        <w:rPr>
          <w:rFonts w:ascii="Georgia" w:hAnsi="Georgia"/>
          <w:color w:val="1D2328"/>
        </w:rPr>
        <w:t xml:space="preserve"> potenziamento dell'assistenza territoriale, risultata l'anello debole in questi mesi di emergenza. Proprio questa emergenza ci ha permesso di comprendere a pieno l'importanza di avere un efficiente servizio di presa in carico sul territorio. </w:t>
      </w:r>
      <w:proofErr w:type="gramStart"/>
      <w:r>
        <w:rPr>
          <w:rFonts w:ascii="Georgia" w:hAnsi="Georgia"/>
          <w:color w:val="1D2328"/>
        </w:rPr>
        <w:t>Viene</w:t>
      </w:r>
      <w:proofErr w:type="gramEnd"/>
      <w:r>
        <w:rPr>
          <w:rFonts w:ascii="Georgia" w:hAnsi="Georgia"/>
          <w:color w:val="1D2328"/>
        </w:rPr>
        <w:t xml:space="preserve"> ora prevista, da parte delle Regioni, l'istituzione di reti di lavoratori di microbiologia per le diagnosi da Sars-Cov-2, così come l’introduzione dell’infermiere di famiglia o di comunità. L'auspicio è quello che il Governo prosegua su questa strada e colga l'attuale crisi come un'occasione per continuare </w:t>
      </w:r>
      <w:proofErr w:type="gramStart"/>
      <w:r>
        <w:rPr>
          <w:rFonts w:ascii="Georgia" w:hAnsi="Georgia"/>
          <w:color w:val="1D2328"/>
        </w:rPr>
        <w:t>ad</w:t>
      </w:r>
      <w:proofErr w:type="gramEnd"/>
      <w:r>
        <w:rPr>
          <w:rFonts w:ascii="Georgia" w:hAnsi="Georgia"/>
          <w:color w:val="1D2328"/>
        </w:rPr>
        <w:t xml:space="preserve"> implementare e migliorare il Servizio sanitario nazionale, in modo da farsi trovare pronto a possibili future emergenze", conclude Gelli.</w:t>
      </w:r>
    </w:p>
    <w:p w:rsidR="001272B8" w:rsidRDefault="001272B8" w:rsidP="001272B8">
      <w:pPr>
        <w:pStyle w:val="NormaleWeb"/>
        <w:spacing w:after="0" w:afterAutospacing="0"/>
      </w:pPr>
    </w:p>
    <w:sectPr w:rsidR="001272B8" w:rsidSect="000236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FE3795"/>
    <w:rsid w:val="000236CC"/>
    <w:rsid w:val="001272B8"/>
    <w:rsid w:val="001F73D7"/>
    <w:rsid w:val="00307F7A"/>
    <w:rsid w:val="00601E06"/>
    <w:rsid w:val="007F1BB5"/>
    <w:rsid w:val="00862090"/>
    <w:rsid w:val="0099786C"/>
    <w:rsid w:val="00B94FAB"/>
    <w:rsid w:val="00D13799"/>
    <w:rsid w:val="00EA6586"/>
    <w:rsid w:val="00FE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36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E379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795"/>
    <w:rPr>
      <w:rFonts w:ascii="Tahoma" w:hAnsi="Tahoma" w:cs="Tahoma"/>
      <w:sz w:val="16"/>
      <w:szCs w:val="16"/>
    </w:rPr>
  </w:style>
  <w:style w:type="character" w:customStyle="1" w:styleId="gmaildefault">
    <w:name w:val="gmail_default"/>
    <w:basedOn w:val="Carpredefinitoparagrafo"/>
    <w:rsid w:val="00601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</dc:creator>
  <cp:lastModifiedBy>Fabrizio</cp:lastModifiedBy>
  <cp:revision>3</cp:revision>
  <dcterms:created xsi:type="dcterms:W3CDTF">2020-09-11T16:54:00Z</dcterms:created>
  <dcterms:modified xsi:type="dcterms:W3CDTF">2020-09-11T16:54:00Z</dcterms:modified>
</cp:coreProperties>
</file>